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DE77" w14:textId="77777777" w:rsidR="00203B36" w:rsidRPr="00B310BF" w:rsidRDefault="00203B36" w:rsidP="00203B36">
      <w:pPr>
        <w:pStyle w:val="Normal1"/>
        <w:jc w:val="center"/>
        <w:rPr>
          <w:sz w:val="18"/>
          <w:szCs w:val="18"/>
        </w:rPr>
      </w:pPr>
      <w:bookmarkStart w:id="0" w:name="_GoBack"/>
      <w:bookmarkEnd w:id="0"/>
      <w:r w:rsidRPr="00B310BF">
        <w:rPr>
          <w:sz w:val="18"/>
          <w:szCs w:val="18"/>
        </w:rPr>
        <w:t>Title 1/School Improvement Executive Summary</w:t>
      </w:r>
    </w:p>
    <w:p w14:paraId="0B0D26D8" w14:textId="77777777" w:rsidR="00203B36" w:rsidRPr="00B310BF" w:rsidRDefault="00203B36" w:rsidP="00203B36">
      <w:pPr>
        <w:pStyle w:val="Normal1"/>
        <w:jc w:val="center"/>
        <w:rPr>
          <w:sz w:val="18"/>
          <w:szCs w:val="18"/>
        </w:rPr>
      </w:pPr>
      <w:r w:rsidRPr="00B310BF">
        <w:rPr>
          <w:sz w:val="18"/>
          <w:szCs w:val="18"/>
        </w:rPr>
        <w:t>West Jordan Elementary</w:t>
      </w:r>
    </w:p>
    <w:p w14:paraId="1297D502" w14:textId="063A524A" w:rsidR="00203B36" w:rsidRPr="00B310BF" w:rsidRDefault="00203B36" w:rsidP="00203B36">
      <w:pPr>
        <w:pStyle w:val="Normal1"/>
        <w:jc w:val="center"/>
        <w:rPr>
          <w:sz w:val="18"/>
          <w:szCs w:val="18"/>
        </w:rPr>
      </w:pPr>
      <w:r w:rsidRPr="00B310BF">
        <w:rPr>
          <w:sz w:val="18"/>
          <w:szCs w:val="18"/>
        </w:rPr>
        <w:t>201</w:t>
      </w:r>
      <w:r w:rsidR="004953A3">
        <w:rPr>
          <w:sz w:val="18"/>
          <w:szCs w:val="18"/>
        </w:rPr>
        <w:t>9</w:t>
      </w:r>
      <w:r w:rsidRPr="00B310BF">
        <w:rPr>
          <w:sz w:val="18"/>
          <w:szCs w:val="18"/>
        </w:rPr>
        <w:t>-20</w:t>
      </w:r>
      <w:r w:rsidR="004953A3">
        <w:rPr>
          <w:sz w:val="18"/>
          <w:szCs w:val="18"/>
        </w:rPr>
        <w:t>20</w:t>
      </w:r>
    </w:p>
    <w:p w14:paraId="65D36B77" w14:textId="77777777" w:rsidR="00203B36" w:rsidRPr="00B310BF" w:rsidRDefault="00203B36" w:rsidP="00203B36">
      <w:pPr>
        <w:pStyle w:val="Normal1"/>
        <w:rPr>
          <w:sz w:val="18"/>
          <w:szCs w:val="18"/>
        </w:rPr>
      </w:pPr>
      <w:r w:rsidRPr="00B310BF">
        <w:rPr>
          <w:sz w:val="18"/>
          <w:szCs w:val="18"/>
        </w:rPr>
        <w:t xml:space="preserve"> </w:t>
      </w:r>
    </w:p>
    <w:p w14:paraId="7ACEA7D7" w14:textId="77777777" w:rsidR="00203B36" w:rsidRPr="00B310BF" w:rsidRDefault="00203B36" w:rsidP="00203B36">
      <w:pPr>
        <w:pStyle w:val="Normal1"/>
        <w:rPr>
          <w:sz w:val="18"/>
          <w:szCs w:val="18"/>
        </w:rPr>
      </w:pPr>
      <w:r w:rsidRPr="00B310BF">
        <w:rPr>
          <w:sz w:val="18"/>
          <w:szCs w:val="18"/>
        </w:rPr>
        <w:t xml:space="preserve">Mission: </w:t>
      </w:r>
      <w:r w:rsidRPr="00B310BF">
        <w:rPr>
          <w:sz w:val="18"/>
          <w:szCs w:val="18"/>
          <w:highlight w:val="white"/>
        </w:rPr>
        <w:t>The community of students, teachers, and parents at West Jordan Elementary is committed to creating a positive environment for active learning. Our goal is to empower all students to reach their potential and become lifelong learners.</w:t>
      </w:r>
    </w:p>
    <w:p w14:paraId="6509EDB9" w14:textId="77777777" w:rsidR="00203B36" w:rsidRPr="00B310BF" w:rsidRDefault="00203B36" w:rsidP="00203B36">
      <w:pPr>
        <w:pStyle w:val="Normal1"/>
        <w:rPr>
          <w:sz w:val="18"/>
          <w:szCs w:val="18"/>
        </w:rPr>
      </w:pPr>
    </w:p>
    <w:p w14:paraId="48F1AD8B" w14:textId="77777777" w:rsidR="00203B36" w:rsidRPr="00B310BF" w:rsidRDefault="00203B36" w:rsidP="00203B36">
      <w:pPr>
        <w:pStyle w:val="Normal1"/>
        <w:rPr>
          <w:sz w:val="18"/>
          <w:szCs w:val="18"/>
        </w:rPr>
      </w:pPr>
      <w:r w:rsidRPr="00B310BF">
        <w:rPr>
          <w:sz w:val="18"/>
          <w:szCs w:val="18"/>
        </w:rPr>
        <w:t>After a thorough review of multiple lines of data, the School Improvement Team determined that the greatest academic need is to ensure students are receiving the highest quality explicit instruction and making positive academic growth of at least one year during each instructional year. We must provide a three-tiered intervention plan for all students to achieve to their highest academic potential in language arts and math. It is also critical that we provide a learning environment that is safe and welcoming to students, parents, staff, and community members. As a result, we set the following goals in the areas of Math, Language Arts and Culture and Climate.</w:t>
      </w:r>
    </w:p>
    <w:p w14:paraId="7A9B9771" w14:textId="77777777" w:rsidR="00203B36" w:rsidRPr="00B310BF" w:rsidRDefault="00203B36" w:rsidP="00203B36">
      <w:pPr>
        <w:pStyle w:val="Normal1"/>
        <w:rPr>
          <w:sz w:val="18"/>
          <w:szCs w:val="18"/>
        </w:rPr>
      </w:pPr>
    </w:p>
    <w:p w14:paraId="3E0DC41C" w14:textId="2CCDB891" w:rsidR="00203B36" w:rsidRPr="00B310BF" w:rsidRDefault="00203B36" w:rsidP="00203B36">
      <w:pPr>
        <w:pStyle w:val="Normal1"/>
        <w:rPr>
          <w:sz w:val="18"/>
          <w:szCs w:val="18"/>
        </w:rPr>
      </w:pPr>
      <w:r w:rsidRPr="00B310BF">
        <w:rPr>
          <w:b/>
          <w:sz w:val="18"/>
          <w:szCs w:val="18"/>
        </w:rPr>
        <w:t>Math</w:t>
      </w:r>
      <w:r w:rsidRPr="00B310BF">
        <w:rPr>
          <w:sz w:val="18"/>
          <w:szCs w:val="18"/>
        </w:rPr>
        <w:t xml:space="preserve">: Improve Math performance by </w:t>
      </w:r>
      <w:r w:rsidR="00B81F5C">
        <w:rPr>
          <w:sz w:val="18"/>
          <w:szCs w:val="18"/>
        </w:rPr>
        <w:t>2</w:t>
      </w:r>
      <w:r w:rsidRPr="00B310BF">
        <w:rPr>
          <w:sz w:val="18"/>
          <w:szCs w:val="18"/>
        </w:rPr>
        <w:t>% overall on RISE and have at least 90% of our teachers make the district growth goal on the Math SLO.</w:t>
      </w:r>
    </w:p>
    <w:p w14:paraId="31293BF7" w14:textId="77777777" w:rsidR="00203B36" w:rsidRPr="00B310BF" w:rsidRDefault="00203B36" w:rsidP="00203B36">
      <w:pPr>
        <w:pStyle w:val="Normal1"/>
        <w:rPr>
          <w:sz w:val="18"/>
          <w:szCs w:val="18"/>
        </w:rPr>
      </w:pPr>
    </w:p>
    <w:p w14:paraId="4AB89AF2" w14:textId="77777777" w:rsidR="00B310BF" w:rsidRPr="00B310BF" w:rsidRDefault="00203B36" w:rsidP="00B310BF">
      <w:pPr>
        <w:pStyle w:val="Normal1"/>
        <w:numPr>
          <w:ilvl w:val="0"/>
          <w:numId w:val="1"/>
        </w:numPr>
        <w:ind w:hanging="360"/>
        <w:contextualSpacing/>
        <w:rPr>
          <w:sz w:val="18"/>
          <w:szCs w:val="18"/>
        </w:rPr>
      </w:pPr>
      <w:r w:rsidRPr="00B310BF">
        <w:rPr>
          <w:sz w:val="18"/>
          <w:szCs w:val="18"/>
        </w:rPr>
        <w:t>Using the Utah Core Curriculum, grade level teams will create math curriculum maps to guide instruction and create a focus on delivering core instruction and identify the essential concepts on which they will focus their instruction on.</w:t>
      </w:r>
    </w:p>
    <w:p w14:paraId="6521394B" w14:textId="3661BB0C" w:rsidR="00B310BF" w:rsidRPr="00B310BF" w:rsidRDefault="00B310BF" w:rsidP="00B310BF">
      <w:pPr>
        <w:pStyle w:val="Normal1"/>
        <w:numPr>
          <w:ilvl w:val="0"/>
          <w:numId w:val="1"/>
        </w:numPr>
        <w:ind w:hanging="360"/>
        <w:contextualSpacing/>
        <w:rPr>
          <w:sz w:val="18"/>
          <w:szCs w:val="18"/>
        </w:rPr>
      </w:pPr>
      <w:r w:rsidRPr="00B310BF">
        <w:rPr>
          <w:rFonts w:eastAsia="Times New Roman"/>
          <w:sz w:val="18"/>
          <w:szCs w:val="18"/>
        </w:rPr>
        <w:t xml:space="preserve">Instructional aides will be hired to assist classroom teachers during the </w:t>
      </w:r>
      <w:r>
        <w:rPr>
          <w:rFonts w:eastAsia="Times New Roman"/>
          <w:sz w:val="18"/>
          <w:szCs w:val="18"/>
        </w:rPr>
        <w:t xml:space="preserve">intervention </w:t>
      </w:r>
      <w:r w:rsidRPr="00B310BF">
        <w:rPr>
          <w:rFonts w:eastAsia="Times New Roman"/>
          <w:sz w:val="18"/>
          <w:szCs w:val="18"/>
        </w:rPr>
        <w:t>blocks in math and language arts. In math, they will be used to enrich students who have mastered the grade level content for the week</w:t>
      </w:r>
      <w:r>
        <w:rPr>
          <w:rFonts w:eastAsia="Times New Roman"/>
          <w:sz w:val="18"/>
          <w:szCs w:val="18"/>
        </w:rPr>
        <w:t xml:space="preserve"> through STEM activities</w:t>
      </w:r>
      <w:r w:rsidRPr="00B310BF">
        <w:rPr>
          <w:rFonts w:eastAsia="Times New Roman"/>
          <w:sz w:val="18"/>
          <w:szCs w:val="18"/>
        </w:rPr>
        <w:t>.</w:t>
      </w:r>
    </w:p>
    <w:p w14:paraId="3A5DE8B6" w14:textId="77777777" w:rsidR="00203B36" w:rsidRPr="00B310BF" w:rsidRDefault="00203B36" w:rsidP="00203B36">
      <w:pPr>
        <w:pStyle w:val="Normal1"/>
        <w:numPr>
          <w:ilvl w:val="0"/>
          <w:numId w:val="1"/>
        </w:numPr>
        <w:ind w:hanging="360"/>
        <w:contextualSpacing/>
        <w:rPr>
          <w:sz w:val="18"/>
          <w:szCs w:val="18"/>
        </w:rPr>
      </w:pPr>
      <w:r w:rsidRPr="00B310BF">
        <w:rPr>
          <w:sz w:val="18"/>
          <w:szCs w:val="18"/>
        </w:rPr>
        <w:t>Provide students with different settings conducive to skill levels through whole group, small group, and individually to ensure opportunity for discussion and high engagement.</w:t>
      </w:r>
    </w:p>
    <w:p w14:paraId="3FB5585F" w14:textId="77777777" w:rsidR="00203B36" w:rsidRPr="00B310BF" w:rsidRDefault="00203B36" w:rsidP="00203B36">
      <w:pPr>
        <w:pStyle w:val="Normal1"/>
        <w:rPr>
          <w:sz w:val="18"/>
          <w:szCs w:val="18"/>
        </w:rPr>
      </w:pPr>
    </w:p>
    <w:p w14:paraId="2B0C0E94" w14:textId="37B0D729" w:rsidR="00203B36" w:rsidRPr="00B310BF" w:rsidRDefault="00203B36" w:rsidP="0031438A">
      <w:pPr>
        <w:spacing w:line="240" w:lineRule="auto"/>
        <w:rPr>
          <w:rFonts w:eastAsia="Times New Roman"/>
          <w:color w:val="auto"/>
          <w:sz w:val="24"/>
          <w:szCs w:val="24"/>
        </w:rPr>
      </w:pPr>
      <w:r w:rsidRPr="00B310BF">
        <w:rPr>
          <w:b/>
          <w:sz w:val="18"/>
          <w:szCs w:val="18"/>
        </w:rPr>
        <w:t>Language Arts</w:t>
      </w:r>
      <w:r w:rsidRPr="00B310BF">
        <w:rPr>
          <w:sz w:val="18"/>
          <w:szCs w:val="18"/>
        </w:rPr>
        <w:t xml:space="preserve">: Improve Language Arts proficiency by </w:t>
      </w:r>
      <w:r w:rsidR="0031438A" w:rsidRPr="00B310BF">
        <w:rPr>
          <w:rFonts w:eastAsia="Times New Roman"/>
          <w:sz w:val="18"/>
          <w:szCs w:val="18"/>
        </w:rPr>
        <w:t>achieving the state goal of at least 60% of students meeting typical or better progress on Acadience (DIBELS)</w:t>
      </w:r>
    </w:p>
    <w:p w14:paraId="089803FC" w14:textId="77777777" w:rsidR="00203B36" w:rsidRPr="00B310BF" w:rsidRDefault="00203B36" w:rsidP="00203B36">
      <w:pPr>
        <w:pStyle w:val="Normal1"/>
        <w:rPr>
          <w:sz w:val="18"/>
          <w:szCs w:val="18"/>
        </w:rPr>
      </w:pPr>
    </w:p>
    <w:p w14:paraId="0CF17C84" w14:textId="27428482" w:rsidR="0031438A" w:rsidRPr="00B310BF" w:rsidRDefault="00203B36" w:rsidP="0031438A">
      <w:pPr>
        <w:pStyle w:val="Normal1"/>
        <w:numPr>
          <w:ilvl w:val="0"/>
          <w:numId w:val="1"/>
        </w:numPr>
        <w:ind w:hanging="360"/>
        <w:contextualSpacing/>
        <w:rPr>
          <w:sz w:val="18"/>
          <w:szCs w:val="18"/>
        </w:rPr>
      </w:pPr>
      <w:r w:rsidRPr="00B310BF">
        <w:rPr>
          <w:sz w:val="18"/>
          <w:szCs w:val="18"/>
        </w:rPr>
        <w:t>Using the Utah Core Curriculum, grade level teams will create language curriculum maps to guide instruction and create a focus on delivering core instruction and identify the essential concepts on which they will focus their instruction on.</w:t>
      </w:r>
      <w:r w:rsidR="0031438A" w:rsidRPr="00B310BF">
        <w:rPr>
          <w:rFonts w:eastAsia="Times New Roman"/>
          <w:sz w:val="16"/>
          <w:szCs w:val="16"/>
          <w:shd w:val="clear" w:color="auto" w:fill="FFFFFF"/>
        </w:rPr>
        <w:t xml:space="preserve"> </w:t>
      </w:r>
      <w:r w:rsidR="0031438A" w:rsidRPr="00B310BF">
        <w:rPr>
          <w:sz w:val="18"/>
          <w:szCs w:val="18"/>
        </w:rPr>
        <w:t> </w:t>
      </w:r>
    </w:p>
    <w:p w14:paraId="79EED6E0" w14:textId="77777777" w:rsidR="00B310BF" w:rsidRPr="00B310BF" w:rsidRDefault="0031438A" w:rsidP="00B310BF">
      <w:pPr>
        <w:pStyle w:val="Normal1"/>
        <w:numPr>
          <w:ilvl w:val="0"/>
          <w:numId w:val="1"/>
        </w:numPr>
        <w:ind w:hanging="360"/>
        <w:contextualSpacing/>
        <w:rPr>
          <w:sz w:val="18"/>
          <w:szCs w:val="18"/>
        </w:rPr>
      </w:pPr>
      <w:r w:rsidRPr="00B310BF">
        <w:rPr>
          <w:sz w:val="18"/>
          <w:szCs w:val="18"/>
        </w:rPr>
        <w:t xml:space="preserve">Implement 95% Group in K-1 and utilize PLC time to identify students needing Tier 2 instruction using the 95% Group program. Additionally, implement the Heggerty phonemic awareness program in K-2 for whole class instruction. </w:t>
      </w:r>
    </w:p>
    <w:p w14:paraId="2A858700" w14:textId="43A8FD63" w:rsidR="00B310BF" w:rsidRPr="00B310BF" w:rsidRDefault="00B310BF" w:rsidP="00B310BF">
      <w:pPr>
        <w:pStyle w:val="Normal1"/>
        <w:numPr>
          <w:ilvl w:val="0"/>
          <w:numId w:val="1"/>
        </w:numPr>
        <w:ind w:hanging="360"/>
        <w:contextualSpacing/>
        <w:rPr>
          <w:sz w:val="18"/>
          <w:szCs w:val="18"/>
        </w:rPr>
      </w:pPr>
      <w:r w:rsidRPr="00B310BF">
        <w:rPr>
          <w:rFonts w:eastAsia="Times New Roman"/>
          <w:sz w:val="18"/>
          <w:szCs w:val="18"/>
        </w:rPr>
        <w:t>Group students according to targeted needs based on common assessment data. Teachers will meet in PLCs to create and analyze CFAs to identify students’ levels of proficiency and determine needs for intervention and enrichment.</w:t>
      </w:r>
    </w:p>
    <w:p w14:paraId="066E1F0C" w14:textId="77777777" w:rsidR="00203B36" w:rsidRPr="00B310BF" w:rsidRDefault="00203B36" w:rsidP="00203B36">
      <w:pPr>
        <w:pStyle w:val="Normal1"/>
        <w:rPr>
          <w:sz w:val="18"/>
          <w:szCs w:val="18"/>
        </w:rPr>
      </w:pPr>
    </w:p>
    <w:p w14:paraId="49A9CF7F" w14:textId="77777777" w:rsidR="00203B36" w:rsidRPr="00B310BF" w:rsidRDefault="00203B36" w:rsidP="00203B36">
      <w:pPr>
        <w:pStyle w:val="Normal1"/>
        <w:rPr>
          <w:sz w:val="18"/>
          <w:szCs w:val="18"/>
        </w:rPr>
      </w:pPr>
      <w:r w:rsidRPr="00B310BF">
        <w:rPr>
          <w:b/>
          <w:sz w:val="18"/>
          <w:szCs w:val="18"/>
        </w:rPr>
        <w:t>Culture and Climate</w:t>
      </w:r>
      <w:r w:rsidRPr="00B310BF">
        <w:rPr>
          <w:sz w:val="18"/>
          <w:szCs w:val="18"/>
        </w:rPr>
        <w:t xml:space="preserve">: Improve our school culture with a 3% growth in target areas as identified from our school survey. </w:t>
      </w:r>
    </w:p>
    <w:p w14:paraId="128A2790" w14:textId="77777777" w:rsidR="00203B36" w:rsidRPr="00B310BF" w:rsidRDefault="00203B36" w:rsidP="00203B36">
      <w:pPr>
        <w:pStyle w:val="Normal1"/>
        <w:rPr>
          <w:sz w:val="18"/>
          <w:szCs w:val="18"/>
        </w:rPr>
      </w:pPr>
    </w:p>
    <w:p w14:paraId="591C6C6B" w14:textId="77777777" w:rsidR="00203B36" w:rsidRPr="00B310BF" w:rsidRDefault="00203B36" w:rsidP="00203B36">
      <w:pPr>
        <w:pStyle w:val="ListParagraph"/>
        <w:numPr>
          <w:ilvl w:val="0"/>
          <w:numId w:val="2"/>
        </w:numPr>
        <w:spacing w:line="240" w:lineRule="auto"/>
        <w:rPr>
          <w:rFonts w:eastAsia="Times New Roman"/>
          <w:color w:val="auto"/>
          <w:sz w:val="18"/>
          <w:szCs w:val="18"/>
        </w:rPr>
      </w:pPr>
      <w:r w:rsidRPr="00B310BF">
        <w:rPr>
          <w:rFonts w:eastAsia="Times New Roman"/>
          <w:sz w:val="18"/>
          <w:szCs w:val="18"/>
        </w:rPr>
        <w:t>School wide expectations will be posted throughout the school and students will be taught what expectations look like and sound like throughout the building during a Culture Week the first week of school. Teachers will model poor examples and students will model good examples. A schedule will be created for these rotations.</w:t>
      </w:r>
    </w:p>
    <w:p w14:paraId="32782C0C" w14:textId="77777777" w:rsidR="00203B36" w:rsidRPr="00B310BF" w:rsidRDefault="00203B36" w:rsidP="00203B36">
      <w:pPr>
        <w:pStyle w:val="ListParagraph"/>
        <w:numPr>
          <w:ilvl w:val="0"/>
          <w:numId w:val="2"/>
        </w:numPr>
        <w:spacing w:line="240" w:lineRule="auto"/>
        <w:rPr>
          <w:rFonts w:eastAsia="Times New Roman"/>
          <w:color w:val="auto"/>
          <w:sz w:val="18"/>
          <w:szCs w:val="18"/>
        </w:rPr>
      </w:pPr>
      <w:r w:rsidRPr="00B310BF">
        <w:rPr>
          <w:rFonts w:eastAsia="Times New Roman"/>
          <w:sz w:val="18"/>
          <w:szCs w:val="18"/>
        </w:rPr>
        <w:t>Morning meetings will be held each day to help establish a positive sense of community in each classroom. Teachers will be trained during opening days and support will be offered as needed.</w:t>
      </w:r>
    </w:p>
    <w:p w14:paraId="473EA6C5" w14:textId="77777777" w:rsidR="00203B36" w:rsidRPr="00B310BF" w:rsidRDefault="00203B36" w:rsidP="00203B36">
      <w:pPr>
        <w:pStyle w:val="ListParagraph"/>
        <w:numPr>
          <w:ilvl w:val="0"/>
          <w:numId w:val="2"/>
        </w:numPr>
        <w:spacing w:line="240" w:lineRule="auto"/>
        <w:rPr>
          <w:rFonts w:eastAsia="Times New Roman"/>
          <w:color w:val="auto"/>
          <w:sz w:val="18"/>
          <w:szCs w:val="18"/>
        </w:rPr>
      </w:pPr>
      <w:r w:rsidRPr="00B310BF">
        <w:rPr>
          <w:rFonts w:eastAsia="Times New Roman"/>
          <w:sz w:val="18"/>
          <w:szCs w:val="18"/>
        </w:rPr>
        <w:t>A social-emotional program, Second Step, will be implemented into our morning meetings to teach students skills in problem solving, empathy, good learning habits, and bullying.</w:t>
      </w:r>
    </w:p>
    <w:p w14:paraId="4990A84F" w14:textId="77777777" w:rsidR="00203B36" w:rsidRPr="00B310BF" w:rsidRDefault="00203B36" w:rsidP="00203B36">
      <w:pPr>
        <w:pStyle w:val="Normal1"/>
        <w:rPr>
          <w:sz w:val="18"/>
          <w:szCs w:val="18"/>
        </w:rPr>
      </w:pPr>
    </w:p>
    <w:p w14:paraId="4D95C93F" w14:textId="77777777" w:rsidR="00203B36" w:rsidRPr="00B310BF" w:rsidRDefault="00203B36" w:rsidP="00203B36">
      <w:pPr>
        <w:rPr>
          <w:sz w:val="18"/>
          <w:szCs w:val="18"/>
        </w:rPr>
      </w:pPr>
    </w:p>
    <w:p w14:paraId="06565AF8" w14:textId="77777777" w:rsidR="00203B36" w:rsidRPr="00B310BF" w:rsidRDefault="00203B36" w:rsidP="00203B36"/>
    <w:p w14:paraId="51B7949D" w14:textId="77777777" w:rsidR="0077471E" w:rsidRPr="00B310BF" w:rsidRDefault="00DB705B"/>
    <w:sectPr w:rsidR="0077471E" w:rsidRPr="00B310B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5C052" w14:textId="77777777" w:rsidR="00000000" w:rsidRDefault="00DB705B">
      <w:pPr>
        <w:spacing w:line="240" w:lineRule="auto"/>
      </w:pPr>
      <w:r>
        <w:separator/>
      </w:r>
    </w:p>
  </w:endnote>
  <w:endnote w:type="continuationSeparator" w:id="0">
    <w:p w14:paraId="73E65960" w14:textId="77777777" w:rsidR="00000000" w:rsidRDefault="00DB7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90D8" w14:textId="77777777" w:rsidR="009B14E5" w:rsidRDefault="00DB705B">
    <w:pPr>
      <w:pStyle w:val="Normal1"/>
      <w:jc w:val="center"/>
    </w:pPr>
  </w:p>
  <w:p w14:paraId="437D8383" w14:textId="77777777" w:rsidR="009B14E5" w:rsidRDefault="00DB705B">
    <w:pPr>
      <w:pStyle w:val="Normal1"/>
      <w:jc w:val="center"/>
    </w:pPr>
  </w:p>
  <w:p w14:paraId="412B18A6" w14:textId="77777777" w:rsidR="009B14E5" w:rsidRDefault="00B81F5C">
    <w:pPr>
      <w:pStyle w:val="Normal1"/>
      <w:jc w:val="center"/>
    </w:pPr>
    <w:r>
      <w:rPr>
        <w:b/>
        <w:sz w:val="20"/>
        <w:szCs w:val="20"/>
      </w:rPr>
      <w:t>A full copy of this plan is available in the school office.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5394A" w14:textId="77777777" w:rsidR="00000000" w:rsidRDefault="00DB705B">
      <w:pPr>
        <w:spacing w:line="240" w:lineRule="auto"/>
      </w:pPr>
      <w:r>
        <w:separator/>
      </w:r>
    </w:p>
  </w:footnote>
  <w:footnote w:type="continuationSeparator" w:id="0">
    <w:p w14:paraId="7BCBEB29" w14:textId="77777777" w:rsidR="00000000" w:rsidRDefault="00DB705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26BEA"/>
    <w:multiLevelType w:val="hybridMultilevel"/>
    <w:tmpl w:val="9CE6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C0EA3"/>
    <w:multiLevelType w:val="multilevel"/>
    <w:tmpl w:val="8E7210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36"/>
    <w:rsid w:val="00203B36"/>
    <w:rsid w:val="0031438A"/>
    <w:rsid w:val="004953A3"/>
    <w:rsid w:val="004B4AD4"/>
    <w:rsid w:val="007C7766"/>
    <w:rsid w:val="00B310BF"/>
    <w:rsid w:val="00B81F5C"/>
    <w:rsid w:val="00DB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D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36"/>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3B36"/>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203B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36"/>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3B36"/>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203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6543">
      <w:bodyDiv w:val="1"/>
      <w:marLeft w:val="0"/>
      <w:marRight w:val="0"/>
      <w:marTop w:val="0"/>
      <w:marBottom w:val="0"/>
      <w:divBdr>
        <w:top w:val="none" w:sz="0" w:space="0" w:color="auto"/>
        <w:left w:val="none" w:sz="0" w:space="0" w:color="auto"/>
        <w:bottom w:val="none" w:sz="0" w:space="0" w:color="auto"/>
        <w:right w:val="none" w:sz="0" w:space="0" w:color="auto"/>
      </w:divBdr>
    </w:div>
    <w:div w:id="1398285712">
      <w:bodyDiv w:val="1"/>
      <w:marLeft w:val="0"/>
      <w:marRight w:val="0"/>
      <w:marTop w:val="0"/>
      <w:marBottom w:val="0"/>
      <w:divBdr>
        <w:top w:val="none" w:sz="0" w:space="0" w:color="auto"/>
        <w:left w:val="none" w:sz="0" w:space="0" w:color="auto"/>
        <w:bottom w:val="none" w:sz="0" w:space="0" w:color="auto"/>
        <w:right w:val="none" w:sz="0" w:space="0" w:color="auto"/>
      </w:divBdr>
    </w:div>
    <w:div w:id="1544174118">
      <w:bodyDiv w:val="1"/>
      <w:marLeft w:val="0"/>
      <w:marRight w:val="0"/>
      <w:marTop w:val="0"/>
      <w:marBottom w:val="0"/>
      <w:divBdr>
        <w:top w:val="none" w:sz="0" w:space="0" w:color="auto"/>
        <w:left w:val="none" w:sz="0" w:space="0" w:color="auto"/>
        <w:bottom w:val="none" w:sz="0" w:space="0" w:color="auto"/>
        <w:right w:val="none" w:sz="0" w:space="0" w:color="auto"/>
      </w:divBdr>
    </w:div>
    <w:div w:id="1673793905">
      <w:bodyDiv w:val="1"/>
      <w:marLeft w:val="0"/>
      <w:marRight w:val="0"/>
      <w:marTop w:val="0"/>
      <w:marBottom w:val="0"/>
      <w:divBdr>
        <w:top w:val="none" w:sz="0" w:space="0" w:color="auto"/>
        <w:left w:val="none" w:sz="0" w:space="0" w:color="auto"/>
        <w:bottom w:val="none" w:sz="0" w:space="0" w:color="auto"/>
        <w:right w:val="none" w:sz="0" w:space="0" w:color="auto"/>
      </w:divBdr>
    </w:div>
    <w:div w:id="20642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Computer Lab</cp:lastModifiedBy>
  <cp:revision>2</cp:revision>
  <dcterms:created xsi:type="dcterms:W3CDTF">2019-10-18T22:41:00Z</dcterms:created>
  <dcterms:modified xsi:type="dcterms:W3CDTF">2019-10-18T22:41:00Z</dcterms:modified>
</cp:coreProperties>
</file>